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JFlash使用说明</w:t>
      </w:r>
    </w:p>
    <w:p>
      <w:pPr>
        <w:numPr>
          <w:numId w:val="0"/>
        </w:numPr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0、JLink安装：安装在默认路径</w:t>
      </w:r>
    </w:p>
    <w:p>
      <w:pPr>
        <w:numPr>
          <w:ilvl w:val="0"/>
          <w:numId w:val="0"/>
        </w:numPr>
        <w:jc w:val="both"/>
      </w:pPr>
      <w:r>
        <w:drawing>
          <wp:inline distT="0" distB="0" distL="114300" distR="114300">
            <wp:extent cx="5269865" cy="3180080"/>
            <wp:effectExtent l="0" t="0" r="3175" b="508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8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安装完成后JFlash.exe位于目录：C:\Program Files\SEGGER\JLink\</w:t>
      </w:r>
    </w:p>
    <w:p>
      <w:pPr>
        <w:numPr>
          <w:ilvl w:val="0"/>
          <w:numId w:val="1"/>
        </w:numPr>
        <w:jc w:val="both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以管理员</w:t>
      </w:r>
      <w:bookmarkStart w:id="0" w:name="_GoBack"/>
      <w:bookmarkEnd w:id="0"/>
      <w:r>
        <w:rPr>
          <w:rFonts w:hint="eastAsia"/>
          <w:sz w:val="21"/>
          <w:szCs w:val="21"/>
          <w:lang w:val="en-US" w:eastAsia="zh-CN"/>
        </w:rPr>
        <w:t>权限运行install_jlink.bat，拷贝相关文件进入SEGGER安装目录；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71770" cy="3369310"/>
            <wp:effectExtent l="0" t="0" r="1270" b="1397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36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2、双击JFlash.exe，打开JFlash；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9865" cy="3944620"/>
            <wp:effectExtent l="0" t="0" r="3175" b="254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4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3、点击Other...按钮，到目录“...\SEGGER\JLink\Samples\JFlash\ProjectFiles\Kiwi”选择对应芯片的jFlash工程文件；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3506470" cy="3133725"/>
            <wp:effectExtent l="0" t="0" r="13970" b="5715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647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工程文件打开后，如下图所示（此处选择了KPM32R24TTCKRG.jflash工程）：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73040" cy="3912870"/>
            <wp:effectExtent l="0" t="0" r="0" b="3810"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91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4、确保JLink与目标芯片和电脑在物理上已经连接好之后，点击“Target---&gt;Connect”: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70500" cy="3896360"/>
            <wp:effectExtent l="0" t="0" r="2540" b="508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9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连接成功后，log窗口显示“Connected successfully”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4785" cy="1068705"/>
            <wp:effectExtent l="0" t="0" r="825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5、点击“File---&gt;Open data file ...”，选择要烧录的程序固件（hex/bin）: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1770" cy="3836035"/>
            <wp:effectExtent l="0" t="0" r="127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83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1610" cy="2837815"/>
            <wp:effectExtent l="0" t="0" r="11430" b="120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8595" cy="3835400"/>
            <wp:effectExtent l="0" t="0" r="444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83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6、点击“Target---&gt;Manual Programming---&gt;Erase Chip”，擦除芯片Flash；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8595" cy="3904615"/>
            <wp:effectExtent l="0" t="0" r="4445" b="1206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90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擦除成功，log窗口如下所示：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70500" cy="1467485"/>
            <wp:effectExtent l="0" t="0" r="2540" b="1079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7、点击“Target---&gt;Manual Programming---&gt;Program &amp; Verify”，烧录程序；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1135" cy="3929380"/>
            <wp:effectExtent l="0" t="0" r="1905" b="254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2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烧录成功后，log窗口如下所示：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2231390"/>
            <wp:effectExtent l="0" t="0" r="3810" b="889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8、重启芯片。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0C838"/>
    <w:multiLevelType w:val="singleLevel"/>
    <w:tmpl w:val="AE60C83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wYmZkN2M0YjBhZGIwNTcyYTQ1OGNmMjViNjg5MGQifQ=="/>
  </w:docVars>
  <w:rsids>
    <w:rsidRoot w:val="10A02333"/>
    <w:rsid w:val="066815F9"/>
    <w:rsid w:val="10A02333"/>
    <w:rsid w:val="1B043BA1"/>
    <w:rsid w:val="1D6320D0"/>
    <w:rsid w:val="46BC5C04"/>
    <w:rsid w:val="537F20B4"/>
    <w:rsid w:val="54F602C2"/>
    <w:rsid w:val="5DC6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237</Words>
  <Characters>549</Characters>
  <Lines>0</Lines>
  <Paragraphs>0</Paragraphs>
  <TotalTime>14</TotalTime>
  <ScaleCrop>false</ScaleCrop>
  <LinksUpToDate>false</LinksUpToDate>
  <CharactersWithSpaces>559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2023-06-26T06:57:00Z</dcterms:created>
  <dc:creator>＇飛ღ</dc:creator>
  <cp:lastModifiedBy>liwei</cp:lastModifiedBy>
  <dcterms:modified xsi:type="dcterms:W3CDTF">2025-01-04T09:33:59Z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95A887D86C364B8195A1A66F1A4069EE_11</vt:lpwstr>
  </property>
  <property fmtid="{D5CDD505-2E9C-101B-9397-08002B2CF9AE}" pid="4" name="KSOTemplateDocerSaveRecord">
    <vt:lpwstr>eyJoZGlkIjoiZDBkYzUzNjUzODFiOTFiOGFmNTE1YzliYThjNjdiMTUifQ==</vt:lpwstr>
  </property>
</Properties>
</file>